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C" w:rsidRPr="00B64759" w:rsidRDefault="00805525">
      <w:pPr>
        <w:rPr>
          <w:sz w:val="24"/>
          <w:szCs w:val="24"/>
          <w:u w:val="single"/>
        </w:rPr>
      </w:pPr>
      <w:r w:rsidRPr="00B64759">
        <w:rPr>
          <w:sz w:val="24"/>
          <w:szCs w:val="24"/>
          <w:u w:val="single"/>
        </w:rPr>
        <w:t xml:space="preserve">Lehrerfortbildung: </w:t>
      </w:r>
    </w:p>
    <w:p w:rsidR="008B4B6C" w:rsidRPr="008B4B6C" w:rsidRDefault="008B4B6C">
      <w:pPr>
        <w:rPr>
          <w:sz w:val="24"/>
          <w:szCs w:val="24"/>
        </w:rPr>
      </w:pPr>
    </w:p>
    <w:p w:rsidR="00290F4C" w:rsidRDefault="002E3DA4">
      <w:pPr>
        <w:rPr>
          <w:b/>
          <w:sz w:val="24"/>
          <w:szCs w:val="24"/>
        </w:rPr>
      </w:pPr>
      <w:r w:rsidRPr="008B4B6C">
        <w:rPr>
          <w:b/>
          <w:sz w:val="24"/>
          <w:szCs w:val="24"/>
        </w:rPr>
        <w:t>Mit Pillen besser lernen</w:t>
      </w:r>
      <w:r w:rsidR="00160CE2" w:rsidRPr="008B4B6C">
        <w:rPr>
          <w:b/>
          <w:sz w:val="24"/>
          <w:szCs w:val="24"/>
        </w:rPr>
        <w:t>?</w:t>
      </w:r>
    </w:p>
    <w:p w:rsidR="008B4B6C" w:rsidRPr="008B4B6C" w:rsidRDefault="008B4B6C">
      <w:pPr>
        <w:rPr>
          <w:b/>
          <w:sz w:val="24"/>
          <w:szCs w:val="24"/>
        </w:rPr>
      </w:pPr>
    </w:p>
    <w:p w:rsidR="00805525" w:rsidRDefault="00805525">
      <w:pPr>
        <w:rPr>
          <w:sz w:val="24"/>
          <w:szCs w:val="24"/>
        </w:rPr>
      </w:pPr>
      <w:r w:rsidRPr="008B4B6C">
        <w:rPr>
          <w:sz w:val="24"/>
          <w:szCs w:val="24"/>
        </w:rPr>
        <w:t>Referentin: Dr. Babette Pribbenow</w:t>
      </w:r>
    </w:p>
    <w:p w:rsidR="008B4B6C" w:rsidRPr="008B4B6C" w:rsidRDefault="008B4B6C">
      <w:pPr>
        <w:rPr>
          <w:sz w:val="24"/>
          <w:szCs w:val="24"/>
        </w:rPr>
      </w:pPr>
    </w:p>
    <w:p w:rsidR="008B4B6C" w:rsidRDefault="00777A7A" w:rsidP="008B4B6C">
      <w:pPr>
        <w:rPr>
          <w:sz w:val="24"/>
          <w:szCs w:val="24"/>
        </w:rPr>
      </w:pPr>
      <w:r w:rsidRPr="008B4B6C">
        <w:rPr>
          <w:sz w:val="24"/>
          <w:szCs w:val="24"/>
        </w:rPr>
        <w:t>Lernt es sich mit Medikamenten besser?</w:t>
      </w:r>
      <w:r w:rsidR="00805525" w:rsidRPr="008B4B6C">
        <w:rPr>
          <w:sz w:val="24"/>
          <w:szCs w:val="24"/>
        </w:rPr>
        <w:t xml:space="preserve"> </w:t>
      </w:r>
    </w:p>
    <w:p w:rsidR="008B4B6C" w:rsidRPr="008B4B6C" w:rsidRDefault="009D79B3" w:rsidP="008B4B6C">
      <w:pPr>
        <w:rPr>
          <w:sz w:val="24"/>
          <w:szCs w:val="24"/>
        </w:rPr>
      </w:pPr>
      <w:r w:rsidRPr="008B4B6C">
        <w:rPr>
          <w:sz w:val="24"/>
          <w:szCs w:val="24"/>
        </w:rPr>
        <w:t>E</w:t>
      </w:r>
      <w:r w:rsidR="00160CE2" w:rsidRPr="008B4B6C">
        <w:rPr>
          <w:sz w:val="24"/>
          <w:szCs w:val="24"/>
        </w:rPr>
        <w:t xml:space="preserve">in Thema für Kinder bzw. Jugendliche </w:t>
      </w:r>
      <w:r w:rsidR="00777A7A" w:rsidRPr="008B4B6C">
        <w:rPr>
          <w:sz w:val="24"/>
          <w:szCs w:val="24"/>
        </w:rPr>
        <w:t xml:space="preserve">die unter ADHS/ADS leiden, aber auch für </w:t>
      </w:r>
      <w:r w:rsidR="006F2F3C" w:rsidRPr="008B4B6C">
        <w:rPr>
          <w:sz w:val="24"/>
          <w:szCs w:val="24"/>
        </w:rPr>
        <w:t>g</w:t>
      </w:r>
      <w:r w:rsidR="00777A7A" w:rsidRPr="008B4B6C">
        <w:rPr>
          <w:sz w:val="24"/>
          <w:szCs w:val="24"/>
        </w:rPr>
        <w:t>esunde</w:t>
      </w:r>
      <w:r w:rsidR="006F2F3C" w:rsidRPr="008B4B6C">
        <w:rPr>
          <w:sz w:val="24"/>
          <w:szCs w:val="24"/>
        </w:rPr>
        <w:t xml:space="preserve"> Menschen</w:t>
      </w:r>
      <w:r w:rsidR="00777A7A" w:rsidRPr="008B4B6C">
        <w:rPr>
          <w:sz w:val="24"/>
          <w:szCs w:val="24"/>
        </w:rPr>
        <w:t xml:space="preserve">. </w:t>
      </w:r>
      <w:r w:rsidR="00805525" w:rsidRPr="008B4B6C">
        <w:rPr>
          <w:sz w:val="24"/>
          <w:szCs w:val="24"/>
        </w:rPr>
        <w:t>In der Veranstaltung gibt es einen Einblick in die neurobiologischen Grundlagen von Lernen und Gedächtnis</w:t>
      </w:r>
      <w:r w:rsidR="00777A7A" w:rsidRPr="008B4B6C">
        <w:rPr>
          <w:sz w:val="24"/>
          <w:szCs w:val="24"/>
        </w:rPr>
        <w:t xml:space="preserve"> </w:t>
      </w:r>
      <w:r w:rsidR="00DC659C" w:rsidRPr="008B4B6C">
        <w:rPr>
          <w:sz w:val="24"/>
          <w:szCs w:val="24"/>
        </w:rPr>
        <w:t xml:space="preserve">sowie </w:t>
      </w:r>
      <w:r w:rsidR="00202B2C" w:rsidRPr="008B4B6C">
        <w:rPr>
          <w:sz w:val="24"/>
          <w:szCs w:val="24"/>
        </w:rPr>
        <w:t xml:space="preserve">Informationen </w:t>
      </w:r>
      <w:r w:rsidR="00704FB3" w:rsidRPr="008B4B6C">
        <w:rPr>
          <w:sz w:val="24"/>
          <w:szCs w:val="24"/>
        </w:rPr>
        <w:t xml:space="preserve">zur </w:t>
      </w:r>
      <w:r w:rsidR="00DC659C" w:rsidRPr="008B4B6C">
        <w:rPr>
          <w:sz w:val="24"/>
          <w:szCs w:val="24"/>
        </w:rPr>
        <w:t>ADHS/ADS</w:t>
      </w:r>
      <w:r w:rsidR="006F2F3C" w:rsidRPr="008B4B6C">
        <w:rPr>
          <w:sz w:val="24"/>
          <w:szCs w:val="24"/>
        </w:rPr>
        <w:t>-</w:t>
      </w:r>
      <w:r w:rsidR="00DC659C" w:rsidRPr="008B4B6C">
        <w:rPr>
          <w:sz w:val="24"/>
          <w:szCs w:val="24"/>
        </w:rPr>
        <w:t>Symptomatik</w:t>
      </w:r>
      <w:r w:rsidR="00805525" w:rsidRPr="008B4B6C">
        <w:rPr>
          <w:sz w:val="24"/>
          <w:szCs w:val="24"/>
        </w:rPr>
        <w:t xml:space="preserve">. Außerdem </w:t>
      </w:r>
      <w:r w:rsidR="00DC659C" w:rsidRPr="008B4B6C">
        <w:rPr>
          <w:sz w:val="24"/>
          <w:szCs w:val="24"/>
        </w:rPr>
        <w:t>werden</w:t>
      </w:r>
      <w:r w:rsidR="00805525" w:rsidRPr="008B4B6C">
        <w:rPr>
          <w:sz w:val="24"/>
          <w:szCs w:val="24"/>
        </w:rPr>
        <w:t xml:space="preserve"> Möglichkeiten und Risiken der Leistungssteigerung durch Medikamente bei gesunden Menschen, das sogenannte „Neuro-Enhancement“</w:t>
      </w:r>
      <w:r w:rsidR="00DC659C" w:rsidRPr="008B4B6C">
        <w:rPr>
          <w:sz w:val="24"/>
          <w:szCs w:val="24"/>
        </w:rPr>
        <w:t xml:space="preserve">, vorgestellt. Im Anschluss besteht die </w:t>
      </w:r>
      <w:r w:rsidR="00E44C61" w:rsidRPr="008B4B6C">
        <w:rPr>
          <w:sz w:val="24"/>
          <w:szCs w:val="24"/>
        </w:rPr>
        <w:t>G</w:t>
      </w:r>
      <w:r w:rsidR="00B518FE" w:rsidRPr="008B4B6C">
        <w:rPr>
          <w:sz w:val="24"/>
          <w:szCs w:val="24"/>
        </w:rPr>
        <w:t>elegenheit</w:t>
      </w:r>
      <w:r w:rsidR="00DC659C" w:rsidRPr="008B4B6C">
        <w:rPr>
          <w:sz w:val="24"/>
          <w:szCs w:val="24"/>
        </w:rPr>
        <w:t xml:space="preserve"> zum Austausch bzw. zur Diskussion über leistungssteigernde Medikamente bei Kindern und Jugendlichen.</w:t>
      </w:r>
      <w:r w:rsidR="008B4B6C" w:rsidRPr="008B4B6C">
        <w:rPr>
          <w:sz w:val="24"/>
          <w:szCs w:val="24"/>
        </w:rPr>
        <w:t xml:space="preserve"> </w:t>
      </w:r>
    </w:p>
    <w:p w:rsidR="008B4B6C" w:rsidRDefault="008B4B6C">
      <w:pPr>
        <w:rPr>
          <w:sz w:val="24"/>
          <w:szCs w:val="24"/>
        </w:rPr>
      </w:pPr>
    </w:p>
    <w:p w:rsidR="00805525" w:rsidRPr="008B4B6C" w:rsidRDefault="008B4B6C">
      <w:pPr>
        <w:rPr>
          <w:sz w:val="24"/>
          <w:szCs w:val="24"/>
        </w:rPr>
      </w:pPr>
      <w:r w:rsidRPr="008B4B6C">
        <w:rPr>
          <w:sz w:val="24"/>
          <w:szCs w:val="24"/>
        </w:rPr>
        <w:t>Der Vortrag richtet sich fachübergreifend an alle Lehrerinnen und Lehrer.</w:t>
      </w:r>
    </w:p>
    <w:p w:rsidR="008B4B6C" w:rsidRDefault="008B4B6C">
      <w:pPr>
        <w:rPr>
          <w:sz w:val="24"/>
          <w:szCs w:val="24"/>
        </w:rPr>
      </w:pPr>
    </w:p>
    <w:p w:rsidR="00805525" w:rsidRPr="008B4B6C" w:rsidRDefault="00805525">
      <w:pPr>
        <w:rPr>
          <w:sz w:val="24"/>
          <w:szCs w:val="24"/>
        </w:rPr>
      </w:pPr>
      <w:r w:rsidRPr="008B4B6C">
        <w:rPr>
          <w:sz w:val="24"/>
          <w:szCs w:val="24"/>
        </w:rPr>
        <w:t xml:space="preserve">Die Referentin </w:t>
      </w:r>
      <w:r w:rsidR="006F2F3C" w:rsidRPr="008B4B6C">
        <w:rPr>
          <w:sz w:val="24"/>
          <w:szCs w:val="24"/>
        </w:rPr>
        <w:t xml:space="preserve">war in der neurobiologischen Forschung mit dem </w:t>
      </w:r>
      <w:r w:rsidR="009D79B3" w:rsidRPr="008B4B6C">
        <w:rPr>
          <w:sz w:val="24"/>
          <w:szCs w:val="24"/>
        </w:rPr>
        <w:t>Schwerpunkt</w:t>
      </w:r>
      <w:r w:rsidR="00777A7A" w:rsidRPr="008B4B6C">
        <w:rPr>
          <w:sz w:val="24"/>
          <w:szCs w:val="24"/>
        </w:rPr>
        <w:t xml:space="preserve"> Lernen und Gedächtnis</w:t>
      </w:r>
      <w:r w:rsidR="006F2F3C" w:rsidRPr="008B4B6C">
        <w:rPr>
          <w:sz w:val="24"/>
          <w:szCs w:val="24"/>
        </w:rPr>
        <w:t xml:space="preserve"> tätig und arbeitet nun </w:t>
      </w:r>
      <w:r w:rsidR="00875BF9" w:rsidRPr="008B4B6C">
        <w:rPr>
          <w:sz w:val="24"/>
          <w:szCs w:val="24"/>
        </w:rPr>
        <w:t xml:space="preserve">seit vielen Jahren </w:t>
      </w:r>
      <w:r w:rsidRPr="008B4B6C">
        <w:rPr>
          <w:sz w:val="24"/>
          <w:szCs w:val="24"/>
        </w:rPr>
        <w:t>im Berliner Schuldienst</w:t>
      </w:r>
      <w:r w:rsidR="006F2F3C" w:rsidRPr="008B4B6C">
        <w:rPr>
          <w:sz w:val="24"/>
          <w:szCs w:val="24"/>
        </w:rPr>
        <w:t>.</w:t>
      </w:r>
      <w:r w:rsidRPr="008B4B6C">
        <w:rPr>
          <w:sz w:val="24"/>
          <w:szCs w:val="24"/>
        </w:rPr>
        <w:t xml:space="preserve"> </w:t>
      </w:r>
      <w:r w:rsidR="00875BF9" w:rsidRPr="008B4B6C">
        <w:rPr>
          <w:sz w:val="24"/>
          <w:szCs w:val="24"/>
        </w:rPr>
        <w:t>Außerdem schreibt sie Kinder- und Jugendbücher mit naturwissenschaftlichem Hintergrund.</w:t>
      </w:r>
    </w:p>
    <w:p w:rsidR="008B4B6C" w:rsidRDefault="008B4B6C"/>
    <w:p w:rsidR="005A5639" w:rsidRDefault="007B72A4"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7142D9BA" wp14:editId="2CA7B347">
            <wp:simplePos x="0" y="0"/>
            <wp:positionH relativeFrom="column">
              <wp:posOffset>3112135</wp:posOffset>
            </wp:positionH>
            <wp:positionV relativeFrom="paragraph">
              <wp:posOffset>119380</wp:posOffset>
            </wp:positionV>
            <wp:extent cx="650875" cy="650875"/>
            <wp:effectExtent l="0" t="0" r="0" b="0"/>
            <wp:wrapTight wrapText="bothSides">
              <wp:wrapPolygon edited="0">
                <wp:start x="0" y="0"/>
                <wp:lineTo x="0" y="20862"/>
                <wp:lineTo x="20862" y="20862"/>
                <wp:lineTo x="20862" y="0"/>
                <wp:lineTo x="0" y="0"/>
              </wp:wrapPolygon>
            </wp:wrapTight>
            <wp:docPr id="2" name="Grafik 2" descr="C:\Users\Babette\AppData\Local\Microsoft\Windows\INetCache\Content.Outlook\V3TODBS3\qr-code Babette Bü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ette\AppData\Local\Microsoft\Windows\INetCache\Content.Outlook\V3TODBS3\qr-code Babette Büc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639">
        <w:t xml:space="preserve">Kontakt: </w:t>
      </w:r>
      <w:r w:rsidR="00875BF9" w:rsidRPr="008B4B6C">
        <w:t>info@babettepribbenow.de</w:t>
      </w:r>
    </w:p>
    <w:p w:rsidR="00875BF9" w:rsidRDefault="008B4B6C">
      <w:r>
        <w:t xml:space="preserve">Weitere Informationen: </w:t>
      </w:r>
      <w:r w:rsidRPr="008B4B6C">
        <w:t>www.babettepribbenow.de</w:t>
      </w:r>
    </w:p>
    <w:p w:rsidR="008B4B6C" w:rsidRDefault="008B4B6C"/>
    <w:p w:rsidR="008B4B6C" w:rsidRDefault="008B4B6C"/>
    <w:p w:rsidR="007B72A4" w:rsidRDefault="007B72A4"/>
    <w:p w:rsidR="00352799" w:rsidRDefault="00352799"/>
    <w:p w:rsidR="00553AAD" w:rsidRDefault="00553AAD"/>
    <w:p w:rsidR="00352799" w:rsidRDefault="00352799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-635</wp:posOffset>
            </wp:positionV>
            <wp:extent cx="2220595" cy="3514090"/>
            <wp:effectExtent l="0" t="0" r="8255" b="0"/>
            <wp:wrapTight wrapText="bothSides">
              <wp:wrapPolygon edited="0">
                <wp:start x="0" y="0"/>
                <wp:lineTo x="0" y="21428"/>
                <wp:lineTo x="21495" y="21428"/>
                <wp:lineTo x="2149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 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Die Zahl der Menschen, die aufgrund von hohem Leistungsdruck leistungssteigernde Medikamente nehmen, nimmt zu. Ein gutes Geschäft ist mit sogenannten Neuro</w:t>
      </w:r>
      <w:r w:rsidR="006F2F3C">
        <w:t>e</w:t>
      </w:r>
      <w:r>
        <w:t xml:space="preserve">nhancern auf jeden Fall zu machen. Aber was bringen </w:t>
      </w:r>
      <w:r w:rsidR="009D1950">
        <w:t xml:space="preserve">diese </w:t>
      </w:r>
      <w:r>
        <w:t>Medikamente wirklich?</w:t>
      </w:r>
    </w:p>
    <w:p w:rsidR="009D1950" w:rsidRDefault="009D1950"/>
    <w:p w:rsidR="009D1950" w:rsidRDefault="009D1950">
      <w:r>
        <w:t>Im Roman „Million-$ Brain Booster“ sind die Themen ADHS/ADS sowie Leistungssteigerung durch Medikamente für Jugendliche ab 14 Jahren spannend auf</w:t>
      </w:r>
      <w:bookmarkStart w:id="0" w:name="_GoBack"/>
      <w:bookmarkEnd w:id="0"/>
      <w:r>
        <w:t xml:space="preserve">bereitet. </w:t>
      </w:r>
    </w:p>
    <w:sectPr w:rsidR="009D19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25"/>
    <w:rsid w:val="00160CE2"/>
    <w:rsid w:val="001D17B9"/>
    <w:rsid w:val="00202B2C"/>
    <w:rsid w:val="0025144B"/>
    <w:rsid w:val="00276D51"/>
    <w:rsid w:val="00290F4C"/>
    <w:rsid w:val="002E3DA4"/>
    <w:rsid w:val="00352799"/>
    <w:rsid w:val="003D241B"/>
    <w:rsid w:val="00553AAD"/>
    <w:rsid w:val="005A5639"/>
    <w:rsid w:val="006F2F3C"/>
    <w:rsid w:val="00704FB3"/>
    <w:rsid w:val="00777A7A"/>
    <w:rsid w:val="007B72A4"/>
    <w:rsid w:val="00805525"/>
    <w:rsid w:val="00875BF9"/>
    <w:rsid w:val="008B4B6C"/>
    <w:rsid w:val="00920FF8"/>
    <w:rsid w:val="009D1950"/>
    <w:rsid w:val="009D79B3"/>
    <w:rsid w:val="00B518FE"/>
    <w:rsid w:val="00B64759"/>
    <w:rsid w:val="00D96A0D"/>
    <w:rsid w:val="00DC659C"/>
    <w:rsid w:val="00E4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27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7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5279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7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SenBJW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Pribbenow, Dr. Babette</dc:creator>
  <cp:lastModifiedBy>Babette</cp:lastModifiedBy>
  <cp:revision>7</cp:revision>
  <dcterms:created xsi:type="dcterms:W3CDTF">2019-12-03T08:29:00Z</dcterms:created>
  <dcterms:modified xsi:type="dcterms:W3CDTF">2019-12-03T20:55:00Z</dcterms:modified>
</cp:coreProperties>
</file>