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153FF" w14:textId="7A79D442" w:rsidR="00E55496" w:rsidRDefault="003921D5" w:rsidP="00E55496">
      <w:pPr>
        <w:autoSpaceDE w:val="0"/>
        <w:autoSpaceDN w:val="0"/>
        <w:adjustRightInd w:val="0"/>
        <w:rPr>
          <w:rFonts w:ascii="Times New Roman" w:hAnsi="Times New Roman" w:cs="Times New Roman"/>
          <w:color w:val="000000"/>
          <w:sz w:val="22"/>
          <w:szCs w:val="22"/>
        </w:rPr>
      </w:pPr>
      <w:r>
        <w:rPr>
          <w:rFonts w:ascii="Times New Roman" w:hAnsi="Times New Roman" w:cs="Times New Roman"/>
          <w:noProof/>
          <w:color w:val="000000"/>
          <w:sz w:val="22"/>
          <w:szCs w:val="22"/>
        </w:rPr>
        <w:drawing>
          <wp:anchor distT="0" distB="0" distL="114300" distR="114300" simplePos="0" relativeHeight="251658240" behindDoc="0" locked="0" layoutInCell="1" allowOverlap="1" wp14:anchorId="2ED0E64F" wp14:editId="01CBAE7B">
            <wp:simplePos x="0" y="0"/>
            <wp:positionH relativeFrom="column">
              <wp:posOffset>4761763</wp:posOffset>
            </wp:positionH>
            <wp:positionV relativeFrom="paragraph">
              <wp:posOffset>-892988</wp:posOffset>
            </wp:positionV>
            <wp:extent cx="1882852" cy="122466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82852" cy="1224665"/>
                    </a:xfrm>
                    <a:prstGeom prst="rect">
                      <a:avLst/>
                    </a:prstGeom>
                  </pic:spPr>
                </pic:pic>
              </a:graphicData>
            </a:graphic>
            <wp14:sizeRelH relativeFrom="page">
              <wp14:pctWidth>0</wp14:pctWidth>
            </wp14:sizeRelH>
            <wp14:sizeRelV relativeFrom="page">
              <wp14:pctHeight>0</wp14:pctHeight>
            </wp14:sizeRelV>
          </wp:anchor>
        </w:drawing>
      </w:r>
    </w:p>
    <w:p w14:paraId="7518146C" w14:textId="77777777" w:rsidR="00A66611" w:rsidRDefault="00A66611" w:rsidP="0055777A">
      <w:pPr>
        <w:autoSpaceDE w:val="0"/>
        <w:autoSpaceDN w:val="0"/>
        <w:adjustRightInd w:val="0"/>
        <w:rPr>
          <w:rFonts w:ascii="Geogrotesque Light" w:hAnsi="Geogrotesque Light" w:cstheme="minorHAnsi"/>
          <w:color w:val="000000"/>
          <w:sz w:val="22"/>
          <w:szCs w:val="22"/>
        </w:rPr>
      </w:pPr>
    </w:p>
    <w:p w14:paraId="3E445ABA" w14:textId="77777777" w:rsidR="00A66611" w:rsidRDefault="00A66611" w:rsidP="0055777A">
      <w:pPr>
        <w:autoSpaceDE w:val="0"/>
        <w:autoSpaceDN w:val="0"/>
        <w:adjustRightInd w:val="0"/>
        <w:rPr>
          <w:rFonts w:ascii="Geogrotesque Light" w:hAnsi="Geogrotesque Light" w:cstheme="minorHAnsi"/>
          <w:color w:val="000000"/>
          <w:sz w:val="22"/>
          <w:szCs w:val="22"/>
        </w:rPr>
      </w:pPr>
    </w:p>
    <w:p w14:paraId="7393A680" w14:textId="2FE34E6C" w:rsidR="0055777A" w:rsidRPr="00935BF1" w:rsidRDefault="0055777A" w:rsidP="0055777A">
      <w:pPr>
        <w:autoSpaceDE w:val="0"/>
        <w:autoSpaceDN w:val="0"/>
        <w:adjustRightInd w:val="0"/>
        <w:rPr>
          <w:rFonts w:cstheme="minorHAnsi"/>
          <w:color w:val="000000"/>
          <w:sz w:val="22"/>
          <w:szCs w:val="22"/>
        </w:rPr>
      </w:pPr>
      <w:r w:rsidRPr="00935BF1">
        <w:rPr>
          <w:rFonts w:cstheme="minorHAnsi"/>
          <w:color w:val="000000"/>
          <w:sz w:val="22"/>
          <w:szCs w:val="22"/>
        </w:rPr>
        <w:t xml:space="preserve">Die Anmeldung zu den </w:t>
      </w:r>
      <w:r w:rsidRPr="00935BF1">
        <w:rPr>
          <w:rFonts w:cstheme="minorHAnsi"/>
          <w:i/>
          <w:iCs/>
          <w:color w:val="000000"/>
          <w:sz w:val="22"/>
          <w:szCs w:val="22"/>
        </w:rPr>
        <w:t>Jugend präsentiert</w:t>
      </w:r>
      <w:proofErr w:type="gramStart"/>
      <w:r w:rsidRPr="00935BF1">
        <w:rPr>
          <w:rFonts w:cstheme="minorHAnsi"/>
          <w:color w:val="000000"/>
          <w:sz w:val="22"/>
          <w:szCs w:val="22"/>
        </w:rPr>
        <w:t>-</w:t>
      </w:r>
      <w:r w:rsidR="00DB1ACB" w:rsidRPr="00935BF1">
        <w:rPr>
          <w:rFonts w:cstheme="minorHAnsi"/>
          <w:color w:val="000000"/>
          <w:sz w:val="22"/>
          <w:szCs w:val="22"/>
        </w:rPr>
        <w:t>„</w:t>
      </w:r>
      <w:proofErr w:type="gramEnd"/>
      <w:r w:rsidRPr="00935BF1">
        <w:rPr>
          <w:rFonts w:cstheme="minorHAnsi"/>
          <w:color w:val="000000"/>
          <w:sz w:val="22"/>
          <w:szCs w:val="22"/>
        </w:rPr>
        <w:t>Multiplikatorentrainings I und II digital</w:t>
      </w:r>
      <w:r w:rsidR="00DB1ACB" w:rsidRPr="00935BF1">
        <w:rPr>
          <w:rFonts w:cstheme="minorHAnsi"/>
          <w:color w:val="000000"/>
          <w:sz w:val="22"/>
          <w:szCs w:val="22"/>
        </w:rPr>
        <w:t>“</w:t>
      </w:r>
      <w:r w:rsidRPr="00935BF1">
        <w:rPr>
          <w:rFonts w:cstheme="minorHAnsi"/>
          <w:color w:val="000000"/>
          <w:sz w:val="22"/>
          <w:szCs w:val="22"/>
        </w:rPr>
        <w:t xml:space="preserve"> im Frühjahr 202</w:t>
      </w:r>
      <w:r w:rsidR="00402564" w:rsidRPr="00935BF1">
        <w:rPr>
          <w:rFonts w:cstheme="minorHAnsi"/>
          <w:color w:val="000000"/>
          <w:sz w:val="22"/>
          <w:szCs w:val="22"/>
        </w:rPr>
        <w:t>2</w:t>
      </w:r>
      <w:r w:rsidRPr="00935BF1">
        <w:rPr>
          <w:rFonts w:cstheme="minorHAnsi"/>
          <w:color w:val="000000"/>
          <w:sz w:val="22"/>
          <w:szCs w:val="22"/>
        </w:rPr>
        <w:t xml:space="preserve"> ist freigeschaltet. Die Bildungsinitiative </w:t>
      </w:r>
      <w:r w:rsidRPr="00935BF1">
        <w:rPr>
          <w:rFonts w:cstheme="minorHAnsi"/>
          <w:i/>
          <w:iCs/>
          <w:color w:val="000000"/>
          <w:sz w:val="22"/>
          <w:szCs w:val="22"/>
        </w:rPr>
        <w:t>Jugend präsentiert</w:t>
      </w:r>
      <w:r w:rsidRPr="00935BF1">
        <w:rPr>
          <w:rFonts w:cstheme="minorHAnsi"/>
          <w:color w:val="000000"/>
          <w:sz w:val="22"/>
          <w:szCs w:val="22"/>
        </w:rPr>
        <w:t xml:space="preserve"> fördert die Präsentationsfähigkeiten von Sch</w:t>
      </w:r>
      <w:r w:rsidR="00F20089" w:rsidRPr="00935BF1">
        <w:rPr>
          <w:rFonts w:cstheme="minorHAnsi"/>
          <w:color w:val="000000"/>
          <w:sz w:val="22"/>
          <w:szCs w:val="22"/>
        </w:rPr>
        <w:t>ü</w:t>
      </w:r>
      <w:r w:rsidRPr="00935BF1">
        <w:rPr>
          <w:rFonts w:cstheme="minorHAnsi"/>
          <w:color w:val="000000"/>
          <w:sz w:val="22"/>
          <w:szCs w:val="22"/>
        </w:rPr>
        <w:t>lerinnen und Sch</w:t>
      </w:r>
      <w:r w:rsidR="00F20089" w:rsidRPr="00935BF1">
        <w:rPr>
          <w:rFonts w:cstheme="minorHAnsi"/>
          <w:color w:val="000000"/>
          <w:sz w:val="22"/>
          <w:szCs w:val="22"/>
        </w:rPr>
        <w:t>ü</w:t>
      </w:r>
      <w:r w:rsidRPr="00935BF1">
        <w:rPr>
          <w:rFonts w:cstheme="minorHAnsi"/>
          <w:color w:val="000000"/>
          <w:sz w:val="22"/>
          <w:szCs w:val="22"/>
        </w:rPr>
        <w:t>lern vor allem in den mathematisch-naturwissenschaftlichen Fächern. Die</w:t>
      </w:r>
      <w:r w:rsidR="00DB1ACB" w:rsidRPr="00935BF1">
        <w:rPr>
          <w:rFonts w:cstheme="minorHAnsi"/>
          <w:color w:val="000000"/>
          <w:sz w:val="22"/>
          <w:szCs w:val="22"/>
        </w:rPr>
        <w:t xml:space="preserve"> </w:t>
      </w:r>
      <w:r w:rsidRPr="00935BF1">
        <w:rPr>
          <w:rFonts w:cstheme="minorHAnsi"/>
          <w:color w:val="000000"/>
          <w:sz w:val="22"/>
          <w:szCs w:val="22"/>
        </w:rPr>
        <w:t xml:space="preserve">Trainings richten sich an Lehrerinnen und Lehrer der MINT-Fächer, die das Thema </w:t>
      </w:r>
      <w:r w:rsidR="001A79F6" w:rsidRPr="00935BF1">
        <w:rPr>
          <w:rFonts w:cstheme="minorHAnsi"/>
          <w:color w:val="000000"/>
          <w:sz w:val="22"/>
          <w:szCs w:val="22"/>
        </w:rPr>
        <w:t>(Online-)</w:t>
      </w:r>
      <w:r w:rsidRPr="00935BF1">
        <w:rPr>
          <w:rFonts w:cstheme="minorHAnsi"/>
          <w:color w:val="000000"/>
          <w:sz w:val="22"/>
          <w:szCs w:val="22"/>
        </w:rPr>
        <w:t>Präsentation</w:t>
      </w:r>
      <w:r w:rsidR="001A79F6" w:rsidRPr="00935BF1">
        <w:rPr>
          <w:rFonts w:cstheme="minorHAnsi"/>
          <w:color w:val="000000"/>
          <w:sz w:val="22"/>
          <w:szCs w:val="22"/>
        </w:rPr>
        <w:t xml:space="preserve"> </w:t>
      </w:r>
      <w:r w:rsidRPr="00935BF1">
        <w:rPr>
          <w:rFonts w:cstheme="minorHAnsi"/>
          <w:color w:val="000000"/>
          <w:sz w:val="22"/>
          <w:szCs w:val="22"/>
        </w:rPr>
        <w:t>gerne stärker in ihren Unterricht einbinden w</w:t>
      </w:r>
      <w:r w:rsidR="00F20089" w:rsidRPr="00935BF1">
        <w:rPr>
          <w:rFonts w:cstheme="minorHAnsi"/>
          <w:color w:val="000000"/>
          <w:sz w:val="22"/>
          <w:szCs w:val="22"/>
        </w:rPr>
        <w:t>ü</w:t>
      </w:r>
      <w:r w:rsidRPr="00935BF1">
        <w:rPr>
          <w:rFonts w:cstheme="minorHAnsi"/>
          <w:color w:val="000000"/>
          <w:sz w:val="22"/>
          <w:szCs w:val="22"/>
        </w:rPr>
        <w:t>rden. Dazu wurden von einem Team aus</w:t>
      </w:r>
      <w:r w:rsidR="00DB1ACB" w:rsidRPr="00935BF1">
        <w:rPr>
          <w:rFonts w:cstheme="minorHAnsi"/>
          <w:color w:val="000000"/>
          <w:sz w:val="22"/>
          <w:szCs w:val="22"/>
        </w:rPr>
        <w:t xml:space="preserve"> </w:t>
      </w:r>
      <w:r w:rsidRPr="00935BF1">
        <w:rPr>
          <w:rFonts w:cstheme="minorHAnsi"/>
          <w:color w:val="000000"/>
          <w:sz w:val="22"/>
          <w:szCs w:val="22"/>
        </w:rPr>
        <w:t>Wissenschaftlerinnen und Wissenschaftlern am Seminar f</w:t>
      </w:r>
      <w:r w:rsidR="00F20089" w:rsidRPr="00935BF1">
        <w:rPr>
          <w:rFonts w:cstheme="minorHAnsi"/>
          <w:color w:val="000000"/>
          <w:sz w:val="22"/>
          <w:szCs w:val="22"/>
        </w:rPr>
        <w:t>ü</w:t>
      </w:r>
      <w:r w:rsidRPr="00935BF1">
        <w:rPr>
          <w:rFonts w:cstheme="minorHAnsi"/>
          <w:color w:val="000000"/>
          <w:sz w:val="22"/>
          <w:szCs w:val="22"/>
        </w:rPr>
        <w:t>r Allgemeine Rhetorik der Universität</w:t>
      </w:r>
      <w:r w:rsidR="00DB1ACB" w:rsidRPr="00935BF1">
        <w:rPr>
          <w:rFonts w:cstheme="minorHAnsi"/>
          <w:color w:val="000000"/>
          <w:sz w:val="22"/>
          <w:szCs w:val="22"/>
        </w:rPr>
        <w:t xml:space="preserve"> </w:t>
      </w:r>
      <w:r w:rsidRPr="00935BF1">
        <w:rPr>
          <w:rFonts w:cstheme="minorHAnsi"/>
          <w:color w:val="000000"/>
          <w:sz w:val="22"/>
          <w:szCs w:val="22"/>
        </w:rPr>
        <w:t>T</w:t>
      </w:r>
      <w:r w:rsidR="00F20089" w:rsidRPr="00935BF1">
        <w:rPr>
          <w:rFonts w:cstheme="minorHAnsi"/>
          <w:color w:val="000000"/>
          <w:sz w:val="22"/>
          <w:szCs w:val="22"/>
        </w:rPr>
        <w:t>ü</w:t>
      </w:r>
      <w:r w:rsidRPr="00935BF1">
        <w:rPr>
          <w:rFonts w:cstheme="minorHAnsi"/>
          <w:color w:val="000000"/>
          <w:sz w:val="22"/>
          <w:szCs w:val="22"/>
        </w:rPr>
        <w:t>bingen Unterrichtsmaterialien und Trainings f</w:t>
      </w:r>
      <w:r w:rsidR="00F20089" w:rsidRPr="00935BF1">
        <w:rPr>
          <w:rFonts w:cstheme="minorHAnsi"/>
          <w:color w:val="000000"/>
          <w:sz w:val="22"/>
          <w:szCs w:val="22"/>
        </w:rPr>
        <w:t>ü</w:t>
      </w:r>
      <w:r w:rsidRPr="00935BF1">
        <w:rPr>
          <w:rFonts w:cstheme="minorHAnsi"/>
          <w:color w:val="000000"/>
          <w:sz w:val="22"/>
          <w:szCs w:val="22"/>
        </w:rPr>
        <w:t>r Lehrkräfte</w:t>
      </w:r>
      <w:r w:rsidR="00DB1ACB" w:rsidRPr="00935BF1">
        <w:rPr>
          <w:rFonts w:cstheme="minorHAnsi"/>
          <w:color w:val="000000"/>
          <w:sz w:val="22"/>
          <w:szCs w:val="22"/>
        </w:rPr>
        <w:t xml:space="preserve"> </w:t>
      </w:r>
      <w:r w:rsidRPr="00935BF1">
        <w:rPr>
          <w:rFonts w:cstheme="minorHAnsi"/>
          <w:color w:val="000000"/>
          <w:sz w:val="22"/>
          <w:szCs w:val="22"/>
        </w:rPr>
        <w:t>und Sch</w:t>
      </w:r>
      <w:r w:rsidR="00F20089" w:rsidRPr="00935BF1">
        <w:rPr>
          <w:rFonts w:cstheme="minorHAnsi"/>
          <w:color w:val="000000"/>
          <w:sz w:val="22"/>
          <w:szCs w:val="22"/>
        </w:rPr>
        <w:t>ü</w:t>
      </w:r>
      <w:r w:rsidRPr="00935BF1">
        <w:rPr>
          <w:rFonts w:cstheme="minorHAnsi"/>
          <w:color w:val="000000"/>
          <w:sz w:val="22"/>
          <w:szCs w:val="22"/>
        </w:rPr>
        <w:t>lerinnen und Sch</w:t>
      </w:r>
      <w:r w:rsidR="00F20089" w:rsidRPr="00935BF1">
        <w:rPr>
          <w:rFonts w:cstheme="minorHAnsi"/>
          <w:color w:val="000000"/>
          <w:sz w:val="22"/>
          <w:szCs w:val="22"/>
        </w:rPr>
        <w:t>ü</w:t>
      </w:r>
      <w:r w:rsidRPr="00935BF1">
        <w:rPr>
          <w:rFonts w:cstheme="minorHAnsi"/>
          <w:color w:val="000000"/>
          <w:sz w:val="22"/>
          <w:szCs w:val="22"/>
        </w:rPr>
        <w:t>ler</w:t>
      </w:r>
      <w:r w:rsidR="00DB1ACB" w:rsidRPr="00935BF1">
        <w:rPr>
          <w:rFonts w:cstheme="minorHAnsi"/>
          <w:color w:val="000000"/>
          <w:sz w:val="22"/>
          <w:szCs w:val="22"/>
        </w:rPr>
        <w:t xml:space="preserve"> </w:t>
      </w:r>
      <w:r w:rsidRPr="00935BF1">
        <w:rPr>
          <w:rFonts w:cstheme="minorHAnsi"/>
          <w:color w:val="000000"/>
          <w:sz w:val="22"/>
          <w:szCs w:val="22"/>
        </w:rPr>
        <w:t>entwickelt.</w:t>
      </w:r>
    </w:p>
    <w:p w14:paraId="63AD2CBE" w14:textId="059A6BCA" w:rsidR="00402564" w:rsidRPr="00935BF1" w:rsidRDefault="00402564" w:rsidP="0055777A">
      <w:pPr>
        <w:autoSpaceDE w:val="0"/>
        <w:autoSpaceDN w:val="0"/>
        <w:adjustRightInd w:val="0"/>
        <w:rPr>
          <w:rFonts w:cstheme="minorHAnsi"/>
          <w:color w:val="000000"/>
          <w:sz w:val="22"/>
          <w:szCs w:val="22"/>
        </w:rPr>
      </w:pPr>
    </w:p>
    <w:p w14:paraId="16444B31" w14:textId="77777777" w:rsidR="00402564" w:rsidRPr="00935BF1" w:rsidRDefault="00402564" w:rsidP="00402564">
      <w:pPr>
        <w:autoSpaceDE w:val="0"/>
        <w:autoSpaceDN w:val="0"/>
        <w:adjustRightInd w:val="0"/>
        <w:rPr>
          <w:rFonts w:cstheme="minorHAnsi"/>
          <w:i/>
          <w:iCs/>
          <w:color w:val="000000"/>
          <w:sz w:val="22"/>
          <w:szCs w:val="22"/>
        </w:rPr>
      </w:pPr>
      <w:r w:rsidRPr="00935BF1">
        <w:rPr>
          <w:rFonts w:cstheme="minorHAnsi"/>
          <w:color w:val="000000"/>
          <w:sz w:val="22"/>
          <w:szCs w:val="22"/>
        </w:rPr>
        <w:t xml:space="preserve">Lernen Sie im ersten Teil des zweistufigen Fortbildungsprogramms die Bildungsinitiative </w:t>
      </w:r>
      <w:r w:rsidRPr="00935BF1">
        <w:rPr>
          <w:rFonts w:cstheme="minorHAnsi"/>
          <w:i/>
          <w:iCs/>
          <w:color w:val="000000"/>
          <w:sz w:val="22"/>
          <w:szCs w:val="22"/>
        </w:rPr>
        <w:t>Jugend</w:t>
      </w:r>
    </w:p>
    <w:p w14:paraId="1025D40A" w14:textId="49AE588E" w:rsidR="00402564" w:rsidRPr="00935BF1" w:rsidRDefault="00402564" w:rsidP="0055777A">
      <w:pPr>
        <w:autoSpaceDE w:val="0"/>
        <w:autoSpaceDN w:val="0"/>
        <w:adjustRightInd w:val="0"/>
        <w:rPr>
          <w:rFonts w:cstheme="minorHAnsi"/>
          <w:color w:val="000000"/>
          <w:sz w:val="22"/>
          <w:szCs w:val="22"/>
        </w:rPr>
      </w:pPr>
      <w:r w:rsidRPr="00935BF1">
        <w:rPr>
          <w:rFonts w:cstheme="minorHAnsi"/>
          <w:i/>
          <w:iCs/>
          <w:color w:val="000000"/>
          <w:sz w:val="22"/>
          <w:szCs w:val="22"/>
        </w:rPr>
        <w:t>präsentiert</w:t>
      </w:r>
      <w:r w:rsidRPr="00935BF1">
        <w:rPr>
          <w:rFonts w:cstheme="minorHAnsi"/>
          <w:color w:val="000000"/>
          <w:sz w:val="22"/>
          <w:szCs w:val="22"/>
        </w:rPr>
        <w:t xml:space="preserve"> kennen. In unterschiedlichen Einheiten erfahren Sie, wie Sie das (Online-)Präsentieren mit Ihren Schülerinnen und Schülern üben und in den MINT-Unterricht integrieren können. Das Multiplikatorentraining bietet außerdem Raum zum Erfahrungsaustausch und zur Vernetzung mit Kolleginnen und Kollegen bundesweit.</w:t>
      </w:r>
    </w:p>
    <w:p w14:paraId="31110019" w14:textId="77777777" w:rsidR="001A79F6" w:rsidRPr="00935BF1" w:rsidRDefault="001A79F6" w:rsidP="0055777A">
      <w:pPr>
        <w:autoSpaceDE w:val="0"/>
        <w:autoSpaceDN w:val="0"/>
        <w:adjustRightInd w:val="0"/>
        <w:rPr>
          <w:rFonts w:cstheme="minorHAnsi"/>
          <w:color w:val="000000"/>
          <w:sz w:val="22"/>
          <w:szCs w:val="22"/>
        </w:rPr>
      </w:pPr>
    </w:p>
    <w:p w14:paraId="552E94EA" w14:textId="18510635" w:rsidR="001A79F6" w:rsidRPr="00935BF1" w:rsidRDefault="001A79F6" w:rsidP="0055777A">
      <w:pPr>
        <w:autoSpaceDE w:val="0"/>
        <w:autoSpaceDN w:val="0"/>
        <w:adjustRightInd w:val="0"/>
        <w:rPr>
          <w:rFonts w:cstheme="minorHAnsi"/>
          <w:color w:val="000000"/>
          <w:sz w:val="22"/>
          <w:szCs w:val="22"/>
        </w:rPr>
      </w:pPr>
      <w:r w:rsidRPr="00935BF1">
        <w:rPr>
          <w:rFonts w:cstheme="minorHAnsi"/>
          <w:color w:val="000000"/>
          <w:sz w:val="22"/>
          <w:szCs w:val="22"/>
        </w:rPr>
        <w:t>D</w:t>
      </w:r>
      <w:r w:rsidR="00402564" w:rsidRPr="00935BF1">
        <w:rPr>
          <w:rFonts w:cstheme="minorHAnsi"/>
          <w:color w:val="000000"/>
          <w:sz w:val="22"/>
          <w:szCs w:val="22"/>
        </w:rPr>
        <w:t>as</w:t>
      </w:r>
      <w:r w:rsidRPr="00935BF1">
        <w:rPr>
          <w:rFonts w:cstheme="minorHAnsi"/>
          <w:color w:val="000000"/>
          <w:sz w:val="22"/>
          <w:szCs w:val="22"/>
        </w:rPr>
        <w:t xml:space="preserve"> Multiplikatorentraining </w:t>
      </w:r>
      <w:r w:rsidR="00402564" w:rsidRPr="00935BF1">
        <w:rPr>
          <w:rFonts w:cstheme="minorHAnsi"/>
          <w:color w:val="000000"/>
          <w:sz w:val="22"/>
          <w:szCs w:val="22"/>
        </w:rPr>
        <w:t>ist</w:t>
      </w:r>
      <w:r w:rsidRPr="00935BF1">
        <w:rPr>
          <w:rFonts w:cstheme="minorHAnsi"/>
          <w:color w:val="000000"/>
          <w:sz w:val="22"/>
          <w:szCs w:val="22"/>
        </w:rPr>
        <w:t xml:space="preserve"> als Baukastensystem konzipiert. Das bedeutet, dass Lehrkräfte eine Reihe von Bausteinen benötigen, um das Multiplikatorentraining vollständig zu absolvieren. Die Kurse innerhalb der einzelnen Bausteine werden zu unterschiedlichen Terminen angeboten und sind über das gesamte Frühjahr verteilt. Lehrkräfte können hier also flexibel wählen und in einigen Bausteinen auch eine inhaltliche Auswahl vornehmen.</w:t>
      </w:r>
    </w:p>
    <w:p w14:paraId="57917902" w14:textId="02DC1DF8" w:rsidR="001A79F6" w:rsidRPr="00935BF1" w:rsidRDefault="001A79F6" w:rsidP="0055777A">
      <w:pPr>
        <w:autoSpaceDE w:val="0"/>
        <w:autoSpaceDN w:val="0"/>
        <w:adjustRightInd w:val="0"/>
        <w:rPr>
          <w:rFonts w:cstheme="minorHAnsi"/>
          <w:color w:val="000000"/>
          <w:sz w:val="22"/>
          <w:szCs w:val="22"/>
        </w:rPr>
      </w:pPr>
    </w:p>
    <w:p w14:paraId="51765735" w14:textId="2A062E27" w:rsidR="001A79F6" w:rsidRPr="00935BF1" w:rsidRDefault="001A79F6" w:rsidP="0055777A">
      <w:pPr>
        <w:autoSpaceDE w:val="0"/>
        <w:autoSpaceDN w:val="0"/>
        <w:adjustRightInd w:val="0"/>
        <w:rPr>
          <w:rFonts w:cstheme="minorHAnsi"/>
          <w:color w:val="000000"/>
          <w:sz w:val="22"/>
          <w:szCs w:val="22"/>
        </w:rPr>
      </w:pPr>
      <w:r w:rsidRPr="00935BF1">
        <w:rPr>
          <w:rFonts w:cstheme="minorHAnsi"/>
          <w:color w:val="000000"/>
          <w:sz w:val="22"/>
          <w:szCs w:val="22"/>
        </w:rPr>
        <w:t>Alle Trainings finden digital i</w:t>
      </w:r>
      <w:r w:rsidR="00824117" w:rsidRPr="00935BF1">
        <w:rPr>
          <w:rFonts w:cstheme="minorHAnsi"/>
          <w:color w:val="000000"/>
          <w:sz w:val="22"/>
          <w:szCs w:val="22"/>
        </w:rPr>
        <w:t>m</w:t>
      </w:r>
      <w:r w:rsidRPr="00935BF1">
        <w:rPr>
          <w:rFonts w:cstheme="minorHAnsi"/>
          <w:color w:val="000000"/>
          <w:sz w:val="22"/>
          <w:szCs w:val="22"/>
        </w:rPr>
        <w:t xml:space="preserve"> Zeitraum vom 1</w:t>
      </w:r>
      <w:r w:rsidR="00402564" w:rsidRPr="00935BF1">
        <w:rPr>
          <w:rFonts w:cstheme="minorHAnsi"/>
          <w:color w:val="000000"/>
          <w:sz w:val="22"/>
          <w:szCs w:val="22"/>
        </w:rPr>
        <w:t>4</w:t>
      </w:r>
      <w:r w:rsidRPr="00935BF1">
        <w:rPr>
          <w:rFonts w:cstheme="minorHAnsi"/>
          <w:color w:val="000000"/>
          <w:sz w:val="22"/>
          <w:szCs w:val="22"/>
        </w:rPr>
        <w:t>. Februar bis 1</w:t>
      </w:r>
      <w:r w:rsidR="00402564" w:rsidRPr="00935BF1">
        <w:rPr>
          <w:rFonts w:cstheme="minorHAnsi"/>
          <w:color w:val="000000"/>
          <w:sz w:val="22"/>
          <w:szCs w:val="22"/>
        </w:rPr>
        <w:t>2</w:t>
      </w:r>
      <w:r w:rsidRPr="00935BF1">
        <w:rPr>
          <w:rFonts w:cstheme="minorHAnsi"/>
          <w:color w:val="000000"/>
          <w:sz w:val="22"/>
          <w:szCs w:val="22"/>
        </w:rPr>
        <w:t xml:space="preserve">. Mai 2021 statt. </w:t>
      </w:r>
    </w:p>
    <w:p w14:paraId="613A7409" w14:textId="77777777" w:rsidR="00DB1ACB" w:rsidRPr="00935BF1" w:rsidRDefault="00DB1ACB" w:rsidP="0055777A">
      <w:pPr>
        <w:autoSpaceDE w:val="0"/>
        <w:autoSpaceDN w:val="0"/>
        <w:adjustRightInd w:val="0"/>
        <w:rPr>
          <w:rFonts w:cstheme="minorHAnsi"/>
          <w:color w:val="000000"/>
          <w:sz w:val="22"/>
          <w:szCs w:val="22"/>
        </w:rPr>
      </w:pPr>
    </w:p>
    <w:p w14:paraId="3E063E6E" w14:textId="080608E9" w:rsidR="0055777A" w:rsidRPr="00935BF1" w:rsidRDefault="0055777A" w:rsidP="0055777A">
      <w:pPr>
        <w:autoSpaceDE w:val="0"/>
        <w:autoSpaceDN w:val="0"/>
        <w:adjustRightInd w:val="0"/>
        <w:rPr>
          <w:rFonts w:cstheme="minorHAnsi"/>
          <w:color w:val="000000"/>
          <w:sz w:val="22"/>
          <w:szCs w:val="22"/>
        </w:rPr>
      </w:pPr>
      <w:r w:rsidRPr="00935BF1">
        <w:rPr>
          <w:rFonts w:cstheme="minorHAnsi"/>
          <w:color w:val="000000"/>
          <w:sz w:val="22"/>
          <w:szCs w:val="22"/>
        </w:rPr>
        <w:t xml:space="preserve">Zum Anmeldeformular sowie einer Beschreibung der </w:t>
      </w:r>
      <w:r w:rsidR="00DA5C5D" w:rsidRPr="00935BF1">
        <w:rPr>
          <w:rFonts w:cstheme="minorHAnsi"/>
          <w:color w:val="000000"/>
          <w:sz w:val="22"/>
          <w:szCs w:val="22"/>
        </w:rPr>
        <w:t>Trainings</w:t>
      </w:r>
      <w:r w:rsidRPr="00935BF1">
        <w:rPr>
          <w:rFonts w:cstheme="minorHAnsi"/>
          <w:color w:val="000000"/>
          <w:sz w:val="22"/>
          <w:szCs w:val="22"/>
        </w:rPr>
        <w:t>inhalte geht es hier:</w:t>
      </w:r>
    </w:p>
    <w:p w14:paraId="1095CADF" w14:textId="77777777" w:rsidR="0055777A" w:rsidRPr="00935BF1" w:rsidRDefault="0055777A" w:rsidP="0055777A">
      <w:pPr>
        <w:autoSpaceDE w:val="0"/>
        <w:autoSpaceDN w:val="0"/>
        <w:adjustRightInd w:val="0"/>
        <w:rPr>
          <w:rFonts w:cstheme="minorHAnsi"/>
          <w:color w:val="0000FF"/>
          <w:sz w:val="22"/>
          <w:szCs w:val="22"/>
        </w:rPr>
      </w:pPr>
      <w:r w:rsidRPr="00935BF1">
        <w:rPr>
          <w:rFonts w:cstheme="minorHAnsi"/>
          <w:color w:val="0000FF"/>
          <w:sz w:val="22"/>
          <w:szCs w:val="22"/>
        </w:rPr>
        <w:t>www.jugend-praesentiert.de/lehrkraefte/training</w:t>
      </w:r>
    </w:p>
    <w:p w14:paraId="5D94765F" w14:textId="77777777" w:rsidR="0055777A" w:rsidRPr="00935BF1" w:rsidRDefault="0055777A" w:rsidP="0055777A">
      <w:pPr>
        <w:autoSpaceDE w:val="0"/>
        <w:autoSpaceDN w:val="0"/>
        <w:adjustRightInd w:val="0"/>
        <w:rPr>
          <w:rFonts w:cstheme="minorHAnsi"/>
          <w:color w:val="000000"/>
          <w:sz w:val="22"/>
          <w:szCs w:val="22"/>
        </w:rPr>
      </w:pPr>
      <w:r w:rsidRPr="00935BF1">
        <w:rPr>
          <w:rFonts w:cstheme="minorHAnsi"/>
          <w:color w:val="000000"/>
          <w:sz w:val="22"/>
          <w:szCs w:val="22"/>
        </w:rPr>
        <w:t>Weitere Informationen finden Sie außerdem unter:</w:t>
      </w:r>
    </w:p>
    <w:p w14:paraId="29BDA01D" w14:textId="2BC48B2C" w:rsidR="0055777A" w:rsidRPr="00935BF1" w:rsidRDefault="00E946C2" w:rsidP="0055777A">
      <w:pPr>
        <w:rPr>
          <w:rFonts w:cstheme="minorHAnsi"/>
          <w:color w:val="0000FF"/>
          <w:sz w:val="22"/>
          <w:szCs w:val="22"/>
        </w:rPr>
      </w:pPr>
      <w:r w:rsidRPr="00935BF1">
        <w:rPr>
          <w:rFonts w:cstheme="minorHAnsi"/>
          <w:color w:val="0000FF"/>
          <w:sz w:val="22"/>
          <w:szCs w:val="22"/>
        </w:rPr>
        <w:t>www.jugend-praesentiert.de/lehrkraefte/materialien</w:t>
      </w:r>
    </w:p>
    <w:p w14:paraId="29B4897D" w14:textId="77777777" w:rsidR="00E946C2" w:rsidRPr="00935BF1" w:rsidRDefault="00E946C2" w:rsidP="0055777A">
      <w:pPr>
        <w:rPr>
          <w:rFonts w:cstheme="minorHAnsi"/>
          <w:i/>
          <w:iCs/>
          <w:color w:val="000000"/>
          <w:sz w:val="22"/>
          <w:szCs w:val="22"/>
        </w:rPr>
      </w:pPr>
    </w:p>
    <w:p w14:paraId="529DA965" w14:textId="31898B13" w:rsidR="00B924CC" w:rsidRPr="00935BF1" w:rsidRDefault="00B924CC" w:rsidP="0055777A">
      <w:pPr>
        <w:rPr>
          <w:rFonts w:cstheme="minorHAnsi"/>
          <w:sz w:val="22"/>
          <w:szCs w:val="22"/>
        </w:rPr>
      </w:pPr>
      <w:r w:rsidRPr="00935BF1">
        <w:rPr>
          <w:rFonts w:cstheme="minorHAnsi"/>
          <w:i/>
          <w:iCs/>
          <w:sz w:val="22"/>
          <w:szCs w:val="22"/>
        </w:rPr>
        <w:t>Jugend präsentiert</w:t>
      </w:r>
      <w:r w:rsidRPr="00935BF1">
        <w:rPr>
          <w:rFonts w:cstheme="minorHAnsi"/>
          <w:sz w:val="22"/>
          <w:szCs w:val="22"/>
        </w:rPr>
        <w:t xml:space="preserve"> ist eine Bildungsinitiative der Klaus </w:t>
      </w:r>
      <w:proofErr w:type="spellStart"/>
      <w:r w:rsidRPr="00935BF1">
        <w:rPr>
          <w:rFonts w:cstheme="minorHAnsi"/>
          <w:sz w:val="22"/>
          <w:szCs w:val="22"/>
        </w:rPr>
        <w:t>Tschira</w:t>
      </w:r>
      <w:proofErr w:type="spellEnd"/>
      <w:r w:rsidRPr="00935BF1">
        <w:rPr>
          <w:rFonts w:cstheme="minorHAnsi"/>
          <w:sz w:val="22"/>
          <w:szCs w:val="22"/>
        </w:rPr>
        <w:t xml:space="preserve"> Stiftung. Seit 2011 fördert sie die Präsentationskompetenz und Auseinandersetzung mit naturwissenschaftlich-mathematischen Themen bei Schülerinnen und Schülern. Kooperationspartner ist Wissenschaft im Dialog, Berlin. Am Seminar für Allgemeine Rhetorik der Universität Tübingen werden die Inhalte entwickelt und die Wirkung der Initiative kontinuierlich wissenschaftlich evaluiert.</w:t>
      </w:r>
    </w:p>
    <w:sectPr w:rsidR="00B924CC" w:rsidRPr="00935BF1" w:rsidSect="00E9333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grotesque Light">
    <w:panose1 w:val="020B0300000000000000"/>
    <w:charset w:val="00"/>
    <w:family w:val="auto"/>
    <w:notTrueType/>
    <w:pitch w:val="variable"/>
    <w:sig w:usb0="A00000AF" w:usb1="40002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BF8"/>
    <w:rsid w:val="001A1A62"/>
    <w:rsid w:val="001A79F6"/>
    <w:rsid w:val="00264A2A"/>
    <w:rsid w:val="003921D5"/>
    <w:rsid w:val="00402564"/>
    <w:rsid w:val="0055777A"/>
    <w:rsid w:val="0060196A"/>
    <w:rsid w:val="00824117"/>
    <w:rsid w:val="00860574"/>
    <w:rsid w:val="008B4111"/>
    <w:rsid w:val="00935BF1"/>
    <w:rsid w:val="0097291F"/>
    <w:rsid w:val="0099072D"/>
    <w:rsid w:val="00A66611"/>
    <w:rsid w:val="00B924CC"/>
    <w:rsid w:val="00BA301B"/>
    <w:rsid w:val="00C1017C"/>
    <w:rsid w:val="00CD1EAB"/>
    <w:rsid w:val="00DA5C5D"/>
    <w:rsid w:val="00DB1ACB"/>
    <w:rsid w:val="00DB7BF8"/>
    <w:rsid w:val="00E55496"/>
    <w:rsid w:val="00E9333C"/>
    <w:rsid w:val="00E946C2"/>
    <w:rsid w:val="00F200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6F2FE"/>
  <w15:chartTrackingRefBased/>
  <w15:docId w15:val="{17E4DBB2-3A72-3A43-8193-B3E688309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B7BF8"/>
    <w:pPr>
      <w:spacing w:before="100" w:beforeAutospacing="1" w:after="100" w:afterAutospacing="1"/>
    </w:pPr>
    <w:rPr>
      <w:rFonts w:ascii="Times New Roman" w:eastAsia="Times New Roman" w:hAnsi="Times New Roman" w:cs="Times New Roman"/>
      <w:lang w:eastAsia="de-DE"/>
    </w:rPr>
  </w:style>
  <w:style w:type="character" w:styleId="Hervorhebung">
    <w:name w:val="Emphasis"/>
    <w:basedOn w:val="Absatz-Standardschriftart"/>
    <w:uiPriority w:val="20"/>
    <w:qFormat/>
    <w:rsid w:val="00DB7BF8"/>
    <w:rPr>
      <w:i/>
      <w:iCs/>
    </w:rPr>
  </w:style>
  <w:style w:type="character" w:styleId="Hyperlink">
    <w:name w:val="Hyperlink"/>
    <w:basedOn w:val="Absatz-Standardschriftart"/>
    <w:uiPriority w:val="99"/>
    <w:unhideWhenUsed/>
    <w:rsid w:val="00E946C2"/>
    <w:rPr>
      <w:color w:val="0563C1" w:themeColor="hyperlink"/>
      <w:u w:val="single"/>
    </w:rPr>
  </w:style>
  <w:style w:type="character" w:styleId="NichtaufgelsteErwhnung">
    <w:name w:val="Unresolved Mention"/>
    <w:basedOn w:val="Absatz-Standardschriftart"/>
    <w:uiPriority w:val="99"/>
    <w:semiHidden/>
    <w:unhideWhenUsed/>
    <w:rsid w:val="00E946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26521">
      <w:bodyDiv w:val="1"/>
      <w:marLeft w:val="0"/>
      <w:marRight w:val="0"/>
      <w:marTop w:val="0"/>
      <w:marBottom w:val="0"/>
      <w:divBdr>
        <w:top w:val="none" w:sz="0" w:space="0" w:color="auto"/>
        <w:left w:val="none" w:sz="0" w:space="0" w:color="auto"/>
        <w:bottom w:val="none" w:sz="0" w:space="0" w:color="auto"/>
        <w:right w:val="none" w:sz="0" w:space="0" w:color="auto"/>
      </w:divBdr>
    </w:div>
    <w:div w:id="1112895460">
      <w:bodyDiv w:val="1"/>
      <w:marLeft w:val="0"/>
      <w:marRight w:val="0"/>
      <w:marTop w:val="0"/>
      <w:marBottom w:val="0"/>
      <w:divBdr>
        <w:top w:val="none" w:sz="0" w:space="0" w:color="auto"/>
        <w:left w:val="none" w:sz="0" w:space="0" w:color="auto"/>
        <w:bottom w:val="none" w:sz="0" w:space="0" w:color="auto"/>
        <w:right w:val="none" w:sz="0" w:space="0" w:color="auto"/>
      </w:divBdr>
    </w:div>
    <w:div w:id="1163661789">
      <w:bodyDiv w:val="1"/>
      <w:marLeft w:val="0"/>
      <w:marRight w:val="0"/>
      <w:marTop w:val="0"/>
      <w:marBottom w:val="0"/>
      <w:divBdr>
        <w:top w:val="none" w:sz="0" w:space="0" w:color="auto"/>
        <w:left w:val="none" w:sz="0" w:space="0" w:color="auto"/>
        <w:bottom w:val="none" w:sz="0" w:space="0" w:color="auto"/>
        <w:right w:val="none" w:sz="0" w:space="0" w:color="auto"/>
      </w:divBdr>
    </w:div>
    <w:div w:id="145209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1981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Anna Berlich</cp:lastModifiedBy>
  <cp:revision>5</cp:revision>
  <cp:lastPrinted>2021-12-10T13:00:00Z</cp:lastPrinted>
  <dcterms:created xsi:type="dcterms:W3CDTF">2021-12-10T12:56:00Z</dcterms:created>
  <dcterms:modified xsi:type="dcterms:W3CDTF">2022-01-13T11:21:00Z</dcterms:modified>
</cp:coreProperties>
</file>